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101" w:rsidRDefault="00E93101">
      <w:pPr>
        <w:tabs>
          <w:tab w:val="left" w:pos="7134"/>
        </w:tabs>
        <w:rPr>
          <w:rFonts w:hint="eastAsia"/>
        </w:rPr>
      </w:pPr>
    </w:p>
    <w:p w:rsidR="00E93101" w:rsidRDefault="00E93101">
      <w:pPr>
        <w:spacing w:before="56"/>
        <w:ind w:left="693" w:right="907"/>
        <w:rPr>
          <w:rFonts w:ascii="Verdana" w:hAnsi="Verdana" w:hint="eastAsia"/>
          <w:b/>
          <w:color w:val="312F30"/>
          <w:sz w:val="17"/>
        </w:rPr>
      </w:pPr>
    </w:p>
    <w:p w:rsidR="00E93101" w:rsidRDefault="00E93101">
      <w:pPr>
        <w:spacing w:before="56"/>
        <w:ind w:left="693" w:right="907"/>
        <w:rPr>
          <w:rFonts w:ascii="Verdana" w:hAnsi="Verdana" w:hint="eastAsia"/>
          <w:b/>
          <w:color w:val="312F30"/>
          <w:sz w:val="17"/>
        </w:rPr>
      </w:pPr>
    </w:p>
    <w:p w:rsidR="00E93101" w:rsidRDefault="007C5CF9">
      <w:pPr>
        <w:spacing w:before="56"/>
        <w:ind w:left="693" w:right="907"/>
        <w:rPr>
          <w:rFonts w:ascii="Verdana" w:hAnsi="Verdana" w:hint="eastAsia"/>
          <w:b/>
          <w:color w:val="312F30"/>
          <w:sz w:val="17"/>
        </w:rPr>
      </w:pPr>
      <w:r>
        <w:rPr>
          <w:noProof/>
          <w:lang w:eastAsia="el-GR" w:bidi="ar-SA"/>
        </w:rPr>
        <mc:AlternateContent>
          <mc:Choice Requires="wps">
            <w:drawing>
              <wp:anchor distT="0" distB="0" distL="0" distR="0" simplePos="0" relativeHeight="5" behindDoc="0" locked="0" layoutInCell="1" allowOverlap="1">
                <wp:simplePos x="0" y="0"/>
                <wp:positionH relativeFrom="column">
                  <wp:posOffset>2812415</wp:posOffset>
                </wp:positionH>
                <wp:positionV relativeFrom="paragraph">
                  <wp:posOffset>20955</wp:posOffset>
                </wp:positionV>
                <wp:extent cx="3210560" cy="924560"/>
                <wp:effectExtent l="0" t="0" r="0" b="0"/>
                <wp:wrapNone/>
                <wp:docPr id="1" name="Σχήμα1"/>
                <wp:cNvGraphicFramePr/>
                <a:graphic xmlns:a="http://schemas.openxmlformats.org/drawingml/2006/main">
                  <a:graphicData uri="http://schemas.microsoft.com/office/word/2010/wordprocessingShape">
                    <wps:wsp>
                      <wps:cNvSpPr txBox="1"/>
                      <wps:spPr>
                        <a:xfrm>
                          <a:off x="0" y="0"/>
                          <a:ext cx="3209760" cy="923760"/>
                        </a:xfrm>
                        <a:prstGeom prst="rect">
                          <a:avLst/>
                        </a:prstGeom>
                        <a:noFill/>
                        <a:ln>
                          <a:noFill/>
                        </a:ln>
                      </wps:spPr>
                      <wps:txbx>
                        <w:txbxContent>
                          <w:p w:rsidR="00E93101" w:rsidRPr="007C5CF9" w:rsidRDefault="007C5CF9">
                            <w:pPr>
                              <w:spacing w:before="109" w:line="206" w:lineRule="auto"/>
                              <w:ind w:left="693" w:right="1214"/>
                              <w:rPr>
                                <w:rFonts w:hint="eastAsia"/>
                                <w:lang w:val="en-US"/>
                              </w:rPr>
                            </w:pPr>
                            <w:r>
                              <w:rPr>
                                <w:rFonts w:ascii="Verdana" w:hAnsi="Verdana"/>
                                <w:b/>
                                <w:bCs/>
                                <w:color w:val="312F30"/>
                                <w:sz w:val="25"/>
                              </w:rPr>
                              <w:t>Μονάδα Αναπτυξιακής Παιδιατρικής</w:t>
                            </w:r>
                          </w:p>
                          <w:p w:rsidR="00E93101" w:rsidRDefault="007C5CF9">
                            <w:pPr>
                              <w:spacing w:before="63"/>
                              <w:ind w:left="693"/>
                              <w:rPr>
                                <w:rFonts w:hint="eastAsia"/>
                              </w:rPr>
                            </w:pPr>
                            <w:r>
                              <w:rPr>
                                <w:rFonts w:ascii="Verdana" w:hAnsi="Verdana"/>
                                <w:b/>
                                <w:bCs/>
                                <w:color w:val="312F30"/>
                                <w:w w:val="105"/>
                                <w:sz w:val="16"/>
                              </w:rPr>
                              <w:t>ΛΩΡΕΤΤΑ ΘΩΜΑΪΔΟΥ ΗΛΙΟΔΡΟΜΙΤΗ</w:t>
                            </w:r>
                          </w:p>
                          <w:p w:rsidR="00E93101" w:rsidRDefault="007C5CF9">
                            <w:pPr>
                              <w:spacing w:before="2"/>
                              <w:ind w:left="693"/>
                              <w:rPr>
                                <w:rFonts w:hint="eastAsia"/>
                              </w:rPr>
                            </w:pPr>
                            <w:r>
                              <w:rPr>
                                <w:rFonts w:ascii="Verdana" w:hAnsi="Verdana"/>
                                <w:color w:val="312F30"/>
                                <w:w w:val="105"/>
                                <w:sz w:val="16"/>
                              </w:rPr>
                              <w:t>ΚΑΘΗΓΗΤΡΙΑ ΑΝΑΠΤΥΞΙΑΚΗΣ ΠΑΙΔΙΑΤΡΙΚΗΣ</w:t>
                            </w:r>
                          </w:p>
                        </w:txbxContent>
                      </wps:txbx>
                      <wps:bodyPr wrap="squar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Σχήμα1" o:spid="_x0000_s1026" type="#_x0000_t202" style="position:absolute;left:0;text-align:left;margin-left:221.45pt;margin-top:1.65pt;width:252.8pt;height:72.8pt;z-index:5;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" filled="f" stroked="f">
                <v:textbox style="mso-fit-shape-to-text:t" inset="0,0,0,0">
                  <w:txbxContent>
                    <w:p w:rsidR="00E93101" w:rsidRPr="007C5CF9" w:rsidRDefault="007C5CF9">
                      <w:pPr>
                        <w:spacing w:before="109" w:line="206" w:lineRule="auto"/>
                        <w:ind w:left="693" w:right="1214"/>
                        <w:rPr>
                          <w:rFonts w:hint="eastAsia"/>
                          <w:lang w:val="en-US"/>
                        </w:rPr>
                      </w:pPr>
                      <w:r>
                        <w:rPr>
                          <w:rFonts w:ascii="Verdana" w:hAnsi="Verdana"/>
                          <w:b/>
                          <w:bCs/>
                          <w:color w:val="312F30"/>
                          <w:sz w:val="25"/>
                        </w:rPr>
                        <w:t>Μονάδα Αναπτυξιακής Παιδιατρικής</w:t>
                      </w:r>
                    </w:p>
                    <w:p w:rsidR="00E93101" w:rsidRDefault="007C5CF9">
                      <w:pPr>
                        <w:spacing w:before="63"/>
                        <w:ind w:left="693"/>
                        <w:rPr>
                          <w:rFonts w:hint="eastAsia"/>
                        </w:rPr>
                      </w:pPr>
                      <w:r>
                        <w:rPr>
                          <w:rFonts w:ascii="Verdana" w:hAnsi="Verdana"/>
                          <w:b/>
                          <w:bCs/>
                          <w:color w:val="312F30"/>
                          <w:w w:val="105"/>
                          <w:sz w:val="16"/>
                        </w:rPr>
                        <w:t>ΛΩΡΕΤΤΑ ΘΩΜΑΪΔΟΥ ΗΛΙΟΔΡΟΜΙΤΗ</w:t>
                      </w:r>
                    </w:p>
                    <w:p w:rsidR="00E93101" w:rsidRDefault="007C5CF9">
                      <w:pPr>
                        <w:spacing w:before="2"/>
                        <w:ind w:left="693"/>
                        <w:rPr>
                          <w:rFonts w:hint="eastAsia"/>
                        </w:rPr>
                      </w:pPr>
                      <w:r>
                        <w:rPr>
                          <w:rFonts w:ascii="Verdana" w:hAnsi="Verdana"/>
                          <w:color w:val="312F30"/>
                          <w:w w:val="105"/>
                          <w:sz w:val="16"/>
                        </w:rPr>
                        <w:t>ΚΑΘΗΓΗΤΡΙΑ ΑΝΑΠΤΥΞΙΑΚΗΣ ΠΑΙΔΙΑΤΡΙΚΗΣ</w:t>
                      </w:r>
                    </w:p>
                  </w:txbxContent>
                </v:textbox>
              </v:shape>
            </w:pict>
          </mc:Fallback>
        </mc:AlternateContent>
      </w:r>
      <w:r>
        <w:rPr>
          <w:rFonts w:ascii="Verdana" w:hAnsi="Verdana"/>
          <w:b/>
          <w:color w:val="312F30"/>
          <w:sz w:val="17"/>
        </w:rPr>
        <w:t xml:space="preserve">ΕΘΝΙΚΟ ΚΑΙ ΚΑΠΟΔΙΣΤΡΙΑΚΟ              </w:t>
      </w:r>
    </w:p>
    <w:p w:rsidR="00E93101" w:rsidRDefault="007C5CF9">
      <w:pPr>
        <w:spacing w:line="206" w:lineRule="exact"/>
        <w:ind w:left="693"/>
        <w:rPr>
          <w:rFonts w:ascii="Verdana" w:hAnsi="Verdana" w:hint="eastAsia"/>
          <w:b/>
          <w:color w:val="312F30"/>
          <w:sz w:val="17"/>
        </w:rPr>
      </w:pPr>
      <w:r>
        <w:rPr>
          <w:rFonts w:ascii="Verdana" w:hAnsi="Verdana"/>
          <w:b/>
          <w:color w:val="312F30"/>
          <w:sz w:val="17"/>
        </w:rPr>
        <w:t>ΠΑΝΕΠΙΣΤΗΜΙΟ ΑΘΗΝΩΝ</w:t>
      </w:r>
    </w:p>
    <w:p w:rsidR="00E93101" w:rsidRDefault="007C5CF9">
      <w:pPr>
        <w:spacing w:before="48"/>
        <w:ind w:left="693" w:right="21"/>
        <w:rPr>
          <w:rFonts w:ascii="Verdana" w:hAnsi="Verdana" w:hint="eastAsia"/>
          <w:b/>
          <w:bCs/>
          <w:color w:val="312F30"/>
          <w:sz w:val="16"/>
        </w:rPr>
      </w:pPr>
      <w:r>
        <w:rPr>
          <w:rFonts w:ascii="Verdana" w:hAnsi="Verdana"/>
          <w:b/>
          <w:bCs/>
          <w:color w:val="312F30"/>
          <w:sz w:val="16"/>
        </w:rPr>
        <w:t xml:space="preserve">ΙΑΤΡΙΚΗ ΣΧΟΛΗ ΑΘΗΝΩΝ Β’ </w:t>
      </w:r>
    </w:p>
    <w:p w:rsidR="00E93101" w:rsidRDefault="007C5CF9">
      <w:pPr>
        <w:spacing w:before="48"/>
        <w:ind w:left="693" w:right="21"/>
        <w:rPr>
          <w:rFonts w:ascii="Verdana" w:hAnsi="Verdana" w:hint="eastAsia"/>
          <w:b/>
          <w:bCs/>
          <w:color w:val="312F30"/>
          <w:sz w:val="16"/>
        </w:rPr>
      </w:pPr>
      <w:r>
        <w:rPr>
          <w:rFonts w:ascii="Verdana" w:hAnsi="Verdana"/>
          <w:b/>
          <w:bCs/>
          <w:color w:val="312F30"/>
          <w:sz w:val="16"/>
        </w:rPr>
        <w:t xml:space="preserve">ΠΑΙΔΙΑΤΡΙΚΗ ΚΛΙΝΙΚΗ </w:t>
      </w:r>
    </w:p>
    <w:p w:rsidR="00E93101" w:rsidRDefault="007C5CF9">
      <w:pPr>
        <w:spacing w:before="48"/>
        <w:ind w:left="693" w:right="21"/>
        <w:rPr>
          <w:rFonts w:ascii="Verdana" w:hAnsi="Verdana" w:hint="eastAsia"/>
          <w:color w:val="312F30"/>
          <w:sz w:val="16"/>
        </w:rPr>
      </w:pPr>
      <w:r>
        <w:rPr>
          <w:rFonts w:ascii="Verdana" w:hAnsi="Verdana"/>
          <w:color w:val="312F30"/>
          <w:sz w:val="16"/>
        </w:rPr>
        <w:t>ΔΙΕΥΘΥΝΤΡΙΑ: ΚΑΘΗΓΗΤΡΙΑ Μ. ΤΣΟΛΙΑ</w:t>
      </w:r>
    </w:p>
    <w:p w:rsidR="00E93101" w:rsidRDefault="00E93101">
      <w:pPr>
        <w:pStyle w:val="a3"/>
        <w:spacing w:before="1" w:after="0"/>
        <w:ind w:left="693" w:right="475"/>
        <w:jc w:val="both"/>
        <w:rPr>
          <w:rFonts w:hint="eastAsia"/>
        </w:rPr>
      </w:pPr>
      <w:bookmarkStart w:id="0" w:name="_GoBack"/>
      <w:bookmarkEnd w:id="0"/>
    </w:p>
    <w:p w:rsidR="00E93101" w:rsidRDefault="00E93101">
      <w:pPr>
        <w:pStyle w:val="a3"/>
        <w:spacing w:before="1" w:after="0"/>
        <w:ind w:left="693" w:right="475"/>
        <w:jc w:val="both"/>
        <w:rPr>
          <w:rFonts w:hint="eastAsia"/>
        </w:rPr>
      </w:pPr>
    </w:p>
    <w:p w:rsidR="00E93101" w:rsidRDefault="007C5CF9">
      <w:pPr>
        <w:pStyle w:val="1"/>
        <w:spacing w:before="45"/>
        <w:ind w:left="1102" w:right="888"/>
        <w:jc w:val="center"/>
        <w:rPr>
          <w:color w:val="006FC0"/>
        </w:rPr>
      </w:pPr>
      <w:r>
        <w:rPr>
          <w:color w:val="006FC0"/>
        </w:rPr>
        <w:t xml:space="preserve">ΕΞ </w:t>
      </w:r>
      <w:r>
        <w:rPr>
          <w:color w:val="006FC0"/>
        </w:rPr>
        <w:t>ΑΠΟΣΤΑΣΕΩΣ  ΑΓΩΓΗ ΣΤΟ ΣΠΙΤΙ ΜΕΣΩ ΔΙΑΔΙΚΤΥΟΥ</w:t>
      </w:r>
    </w:p>
    <w:p w:rsidR="00E93101" w:rsidRDefault="00E93101">
      <w:pPr>
        <w:pStyle w:val="1"/>
        <w:spacing w:before="45"/>
        <w:ind w:left="1102" w:right="888"/>
        <w:jc w:val="center"/>
        <w:rPr>
          <w:color w:val="006FC0"/>
        </w:rPr>
      </w:pPr>
    </w:p>
    <w:p w:rsidR="00E93101" w:rsidRDefault="00E93101">
      <w:pPr>
        <w:pStyle w:val="1"/>
        <w:spacing w:before="45"/>
        <w:ind w:left="1102" w:right="888"/>
        <w:jc w:val="center"/>
        <w:rPr>
          <w:sz w:val="22"/>
        </w:rPr>
      </w:pPr>
    </w:p>
    <w:p w:rsidR="00E93101" w:rsidRDefault="007C5CF9">
      <w:pPr>
        <w:pStyle w:val="3"/>
        <w:ind w:left="0" w:right="889"/>
      </w:pPr>
      <w:r>
        <w:t xml:space="preserve">           </w:t>
      </w:r>
      <w:r>
        <w:rPr>
          <w:sz w:val="28"/>
          <w:szCs w:val="28"/>
        </w:rPr>
        <w:t xml:space="preserve">  ΚΑΤΕΥΘΥΝΤΗΡΙΕΣ ΟΔΗΓΙΕΣ</w:t>
      </w:r>
    </w:p>
    <w:p w:rsidR="00E93101" w:rsidRDefault="00E93101">
      <w:pPr>
        <w:pStyle w:val="a3"/>
        <w:rPr>
          <w:rFonts w:hint="eastAsia"/>
          <w:b/>
        </w:rPr>
      </w:pPr>
    </w:p>
    <w:p w:rsidR="00E93101" w:rsidRDefault="007C5CF9">
      <w:pPr>
        <w:ind w:left="1099" w:right="891"/>
        <w:jc w:val="center"/>
        <w:rPr>
          <w:rFonts w:hint="eastAsia"/>
          <w:b/>
          <w:color w:val="006FC0"/>
        </w:rPr>
      </w:pPr>
      <w:r>
        <w:rPr>
          <w:b/>
          <w:color w:val="006FC0"/>
        </w:rPr>
        <w:t>ΑΠΟ ΤΗ ΜΟΝΑΔΑ ΑΝΑΠΤΥΞΙΑΚΗΣ ΠΑΙΔΙΑΤΡΙΚΗΣ ΕΚΠΑ</w:t>
      </w:r>
    </w:p>
    <w:p w:rsidR="00E93101" w:rsidRDefault="00E93101">
      <w:pPr>
        <w:pStyle w:val="a3"/>
        <w:spacing w:before="1" w:after="0"/>
        <w:ind w:left="693" w:right="475"/>
        <w:jc w:val="both"/>
        <w:rPr>
          <w:rFonts w:hint="eastAsia"/>
        </w:rPr>
      </w:pPr>
    </w:p>
    <w:p w:rsidR="00E93101" w:rsidRDefault="007C5CF9">
      <w:pPr>
        <w:pStyle w:val="a3"/>
        <w:spacing w:before="1" w:after="0"/>
        <w:ind w:left="693" w:right="475"/>
        <w:jc w:val="both"/>
        <w:rPr>
          <w:rFonts w:hint="eastAsia"/>
        </w:rPr>
      </w:pPr>
      <w:r>
        <w:t>Οι γονείς καλό είναι να έχουν νωρίτερα προετοιμάσει σωστά το χώρο (το δωμάτιο) της συνεδρίας και ειδικότερα:</w:t>
      </w:r>
    </w:p>
    <w:p w:rsidR="00E93101" w:rsidRDefault="00E93101">
      <w:pPr>
        <w:pStyle w:val="a3"/>
        <w:spacing w:before="2" w:after="0"/>
        <w:rPr>
          <w:rFonts w:hint="eastAsia"/>
        </w:rPr>
      </w:pPr>
    </w:p>
    <w:p w:rsidR="00E93101" w:rsidRDefault="007C5CF9">
      <w:pPr>
        <w:pStyle w:val="a6"/>
        <w:numPr>
          <w:ilvl w:val="0"/>
          <w:numId w:val="2"/>
        </w:numPr>
        <w:tabs>
          <w:tab w:val="left" w:pos="1387"/>
        </w:tabs>
        <w:ind w:right="475"/>
        <w:jc w:val="both"/>
      </w:pPr>
      <w:r>
        <w:t>Το δωμάτιο που θα διενεργηθεί η συνεδρία θα πρέπει να είναι ήσυχο, να διαθέτει καλό φωτισμό και αερισμό και να έχει όσο το δυνατόν λιγότερα διασπαστικά για το παιδί ερεθίσματα (π.χ. να απομακρυνθούν από το δωμάτιο παιχνίδια, αντικείμενα, διακοσμητικά στοιχ</w:t>
      </w:r>
      <w:r>
        <w:t xml:space="preserve">εία κ.ά. που θα μπορούσαν να αποσπάσουν την προσοχή του παιδιού τους κατά τη διάρκεια της συνεδρίας). Η πόρτα του δωματίου θα πρέπει να είναι κλειστή και να μην ανοίγει καθ’ όλη τη διάρκεια της </w:t>
      </w:r>
      <w:r>
        <w:rPr>
          <w:spacing w:val="-17"/>
        </w:rPr>
        <w:t>συνεδρίας.</w:t>
      </w:r>
    </w:p>
    <w:p w:rsidR="00E93101" w:rsidRDefault="00E93101">
      <w:pPr>
        <w:pStyle w:val="a3"/>
        <w:spacing w:before="11" w:after="0"/>
        <w:rPr>
          <w:rFonts w:hint="eastAsia"/>
          <w:sz w:val="23"/>
        </w:rPr>
      </w:pPr>
    </w:p>
    <w:p w:rsidR="00E93101" w:rsidRDefault="007C5CF9">
      <w:pPr>
        <w:pStyle w:val="a6"/>
        <w:numPr>
          <w:ilvl w:val="0"/>
          <w:numId w:val="2"/>
        </w:numPr>
        <w:tabs>
          <w:tab w:val="left" w:pos="1387"/>
        </w:tabs>
        <w:ind w:right="480" w:hanging="531"/>
        <w:jc w:val="both"/>
      </w:pPr>
      <w:r>
        <w:t>Επάνω σε κάποιο τραπέζι ή γραφείο θα πρέπει να υπά</w:t>
      </w:r>
      <w:r>
        <w:t xml:space="preserve">ρχει μόνο ο ηλεκτρονικός υπολογιστής ή το </w:t>
      </w:r>
      <w:proofErr w:type="spellStart"/>
      <w:r>
        <w:t>laptop</w:t>
      </w:r>
      <w:proofErr w:type="spellEnd"/>
      <w:r>
        <w:t xml:space="preserve"> καθώς και το απολύτως αναγκαίο υλικό για τη διενέργεια της εκάστοτε συνεδρίας το οποίο θα έχει εκ των προτέρων σταλεί στους γονείς από τον εκπαιδευτικό</w:t>
      </w:r>
      <w:r>
        <w:rPr>
          <w:spacing w:val="-10"/>
        </w:rPr>
        <w:t>.</w:t>
      </w:r>
    </w:p>
    <w:p w:rsidR="00E93101" w:rsidRDefault="00E93101">
      <w:pPr>
        <w:pStyle w:val="a3"/>
        <w:rPr>
          <w:rFonts w:hint="eastAsia"/>
        </w:rPr>
      </w:pPr>
    </w:p>
    <w:p w:rsidR="00E93101" w:rsidRDefault="007C5CF9">
      <w:pPr>
        <w:pStyle w:val="a6"/>
        <w:numPr>
          <w:ilvl w:val="0"/>
          <w:numId w:val="2"/>
        </w:numPr>
        <w:tabs>
          <w:tab w:val="left" w:pos="1387"/>
        </w:tabs>
        <w:ind w:right="476" w:hanging="586"/>
        <w:jc w:val="both"/>
      </w:pPr>
      <w:r>
        <w:t>Το παιδί θα πρέπει να κάθεται στη σωστή καρέκλα που ν</w:t>
      </w:r>
      <w:r>
        <w:t xml:space="preserve">α του εξασφαλίζει τη σωστή θέση και απόσταση σε σχέση με τον ηλεκτρονικό υπολογιστή. Η καρέκλα που θα κάθεται το παιδί δεν θα πρέπει να έχει ρόδες και να έχει ρυθμιστεί σωστά το ύψος της σε συνάρτηση με το ύψος του </w:t>
      </w:r>
      <w:r>
        <w:rPr>
          <w:spacing w:val="-11"/>
        </w:rPr>
        <w:t>παιδιού.</w:t>
      </w:r>
    </w:p>
    <w:p w:rsidR="00E93101" w:rsidRDefault="00E93101">
      <w:pPr>
        <w:pStyle w:val="a3"/>
        <w:rPr>
          <w:rFonts w:hint="eastAsia"/>
        </w:rPr>
      </w:pPr>
    </w:p>
    <w:p w:rsidR="00E93101" w:rsidRDefault="00E93101">
      <w:pPr>
        <w:pStyle w:val="a3"/>
        <w:spacing w:before="1" w:after="0"/>
        <w:rPr>
          <w:rFonts w:hint="eastAsia"/>
        </w:rPr>
      </w:pPr>
    </w:p>
    <w:p w:rsidR="00E93101" w:rsidRDefault="007C5CF9">
      <w:pPr>
        <w:pStyle w:val="a6"/>
        <w:numPr>
          <w:ilvl w:val="0"/>
          <w:numId w:val="2"/>
        </w:numPr>
        <w:tabs>
          <w:tab w:val="left" w:pos="1387"/>
        </w:tabs>
        <w:ind w:right="480" w:hanging="584"/>
        <w:jc w:val="both"/>
      </w:pPr>
      <w:r>
        <w:t xml:space="preserve">Εκτός από τον Ηλεκτρονικό Υπολογιστή, το ποντίκι και το απαραίτητο υλικό για τη συνεδρία, δε θα πρέπει να υπάρχουν άλλα αντικείμενα στο </w:t>
      </w:r>
      <w:r>
        <w:rPr>
          <w:spacing w:val="-2"/>
        </w:rPr>
        <w:t>τραπέζι.</w:t>
      </w:r>
    </w:p>
    <w:p w:rsidR="00E93101" w:rsidRDefault="007C5CF9">
      <w:pPr>
        <w:tabs>
          <w:tab w:val="left" w:pos="9032"/>
        </w:tabs>
        <w:ind w:left="2459"/>
        <w:rPr>
          <w:rFonts w:hint="eastAsia"/>
        </w:rPr>
      </w:pPr>
      <w:r>
        <w:rPr>
          <w:noProof/>
          <w:lang w:eastAsia="el-GR" w:bidi="ar-SA"/>
        </w:rPr>
        <w:lastRenderedPageBreak/>
        <w:drawing>
          <wp:inline distT="0" distB="0" distL="0" distR="0">
            <wp:extent cx="1457325" cy="1457325"/>
            <wp:effectExtent l="0" t="0" r="0" b="0"/>
            <wp:docPr id="2"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1.jpeg"/>
                    <pic:cNvPicPr>
                      <a:picLocks noChangeAspect="1" noChangeArrowheads="1"/>
                    </pic:cNvPicPr>
                  </pic:nvPicPr>
                  <pic:blipFill>
                    <a:blip r:embed="rId6"/>
                    <a:stretch>
                      <a:fillRect/>
                    </a:stretch>
                  </pic:blipFill>
                  <pic:spPr bwMode="auto">
                    <a:xfrm>
                      <a:off x="0" y="0"/>
                      <a:ext cx="1457325" cy="1457325"/>
                    </a:xfrm>
                    <a:prstGeom prst="rect">
                      <a:avLst/>
                    </a:prstGeom>
                  </pic:spPr>
                </pic:pic>
              </a:graphicData>
            </a:graphic>
          </wp:inline>
        </w:drawing>
      </w:r>
      <w:r>
        <w:t xml:space="preserve">                       </w:t>
      </w:r>
      <w:r>
        <w:rPr>
          <w:noProof/>
          <w:lang w:eastAsia="el-GR" w:bidi="ar-SA"/>
        </w:rPr>
        <w:drawing>
          <wp:inline distT="0" distB="0" distL="0" distR="0">
            <wp:extent cx="1464945" cy="1188720"/>
            <wp:effectExtent l="0" t="0" r="0" b="0"/>
            <wp:docPr id="3"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2.jpeg"/>
                    <pic:cNvPicPr>
                      <a:picLocks noChangeAspect="1" noChangeArrowheads="1"/>
                    </pic:cNvPicPr>
                  </pic:nvPicPr>
                  <pic:blipFill>
                    <a:blip r:embed="rId7"/>
                    <a:stretch>
                      <a:fillRect/>
                    </a:stretch>
                  </pic:blipFill>
                  <pic:spPr bwMode="auto">
                    <a:xfrm>
                      <a:off x="0" y="0"/>
                      <a:ext cx="1464945" cy="1188720"/>
                    </a:xfrm>
                    <a:prstGeom prst="rect">
                      <a:avLst/>
                    </a:prstGeom>
                  </pic:spPr>
                </pic:pic>
              </a:graphicData>
            </a:graphic>
          </wp:inline>
        </w:drawing>
      </w:r>
      <w:r>
        <w:rPr>
          <w:sz w:val="20"/>
        </w:rPr>
        <w:tab/>
      </w:r>
    </w:p>
    <w:p w:rsidR="00E93101" w:rsidRDefault="007C5CF9">
      <w:pPr>
        <w:pStyle w:val="a3"/>
        <w:tabs>
          <w:tab w:val="left" w:pos="4186"/>
        </w:tabs>
        <w:ind w:right="73"/>
        <w:jc w:val="center"/>
        <w:rPr>
          <w:rFonts w:hint="eastAsia"/>
        </w:rPr>
      </w:pPr>
      <w:r>
        <w:t xml:space="preserve">            ΛΑΘΟΣ</w:t>
      </w:r>
      <w:r>
        <w:tab/>
        <w:t>ΣΩΣΤΟ</w:t>
      </w:r>
    </w:p>
    <w:p w:rsidR="00E93101" w:rsidRDefault="00E93101">
      <w:pPr>
        <w:pStyle w:val="a3"/>
        <w:rPr>
          <w:rFonts w:hint="eastAsia"/>
        </w:rPr>
      </w:pPr>
    </w:p>
    <w:p w:rsidR="00E93101" w:rsidRDefault="007C5CF9">
      <w:pPr>
        <w:pStyle w:val="a6"/>
        <w:numPr>
          <w:ilvl w:val="0"/>
          <w:numId w:val="2"/>
        </w:numPr>
        <w:tabs>
          <w:tab w:val="left" w:pos="1387"/>
        </w:tabs>
        <w:ind w:right="482" w:hanging="528"/>
        <w:jc w:val="both"/>
      </w:pPr>
      <w:r>
        <w:t>Ανάλογα με την ηλικία του παιδιού, την αναπτυξιακή του εικό</w:t>
      </w:r>
      <w:r>
        <w:t>να και τη συμπεριφορά του (την οποία γνωρίζει καλά ο κάθε εκπαιδευτικός) θα προτείνει και την ανάλογη παράλληλη παρουσία ή όχι του γονέα/κηδεμόνα ή ενήλικα που θα παρίσταται και θα βοηθά.</w:t>
      </w:r>
    </w:p>
    <w:p w:rsidR="00E93101" w:rsidRDefault="007C5CF9">
      <w:pPr>
        <w:pStyle w:val="a3"/>
        <w:ind w:left="4505"/>
        <w:rPr>
          <w:rFonts w:hint="eastAsia"/>
        </w:rPr>
      </w:pPr>
      <w:r>
        <w:rPr>
          <w:noProof/>
          <w:lang w:eastAsia="el-GR" w:bidi="ar-SA"/>
        </w:rPr>
        <w:drawing>
          <wp:inline distT="0" distB="0" distL="0" distR="0">
            <wp:extent cx="1624330" cy="923290"/>
            <wp:effectExtent l="0" t="0" r="0" b="0"/>
            <wp:docPr id="4"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3.jpeg"/>
                    <pic:cNvPicPr>
                      <a:picLocks noChangeAspect="1" noChangeArrowheads="1"/>
                    </pic:cNvPicPr>
                  </pic:nvPicPr>
                  <pic:blipFill>
                    <a:blip r:embed="rId8"/>
                    <a:stretch>
                      <a:fillRect/>
                    </a:stretch>
                  </pic:blipFill>
                  <pic:spPr bwMode="auto">
                    <a:xfrm>
                      <a:off x="0" y="0"/>
                      <a:ext cx="1624330" cy="923290"/>
                    </a:xfrm>
                    <a:prstGeom prst="rect">
                      <a:avLst/>
                    </a:prstGeom>
                  </pic:spPr>
                </pic:pic>
              </a:graphicData>
            </a:graphic>
          </wp:inline>
        </w:drawing>
      </w:r>
    </w:p>
    <w:p w:rsidR="00E93101" w:rsidRDefault="00E93101">
      <w:pPr>
        <w:pStyle w:val="a3"/>
        <w:ind w:left="4505"/>
        <w:rPr>
          <w:rFonts w:hint="eastAsia"/>
        </w:rPr>
      </w:pPr>
    </w:p>
    <w:p w:rsidR="00E93101" w:rsidRDefault="007C5CF9">
      <w:pPr>
        <w:pStyle w:val="a3"/>
        <w:rPr>
          <w:rFonts w:hint="eastAsia"/>
        </w:rPr>
      </w:pPr>
      <w:r>
        <w:rPr>
          <w:noProof/>
          <w:lang w:eastAsia="el-GR" w:bidi="ar-SA"/>
        </w:rPr>
        <w:drawing>
          <wp:anchor distT="0" distB="0" distL="0" distR="0" simplePos="0" relativeHeight="4" behindDoc="1" locked="0" layoutInCell="1" allowOverlap="1">
            <wp:simplePos x="0" y="0"/>
            <wp:positionH relativeFrom="page">
              <wp:posOffset>1524000</wp:posOffset>
            </wp:positionH>
            <wp:positionV relativeFrom="page">
              <wp:posOffset>912495</wp:posOffset>
            </wp:positionV>
            <wp:extent cx="5925820" cy="8296275"/>
            <wp:effectExtent l="0" t="0" r="0" b="0"/>
            <wp:wrapNone/>
            <wp:docPr id="5" name="Εικόνα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6"/>
                    <pic:cNvPicPr>
                      <a:picLocks noChangeAspect="1" noChangeArrowheads="1"/>
                    </pic:cNvPicPr>
                  </pic:nvPicPr>
                  <pic:blipFill>
                    <a:blip r:embed="rId9"/>
                    <a:stretch>
                      <a:fillRect/>
                    </a:stretch>
                  </pic:blipFill>
                  <pic:spPr bwMode="auto">
                    <a:xfrm>
                      <a:off x="0" y="0"/>
                      <a:ext cx="5925820" cy="8296275"/>
                    </a:xfrm>
                    <a:prstGeom prst="rect">
                      <a:avLst/>
                    </a:prstGeom>
                  </pic:spPr>
                </pic:pic>
              </a:graphicData>
            </a:graphic>
          </wp:anchor>
        </w:drawing>
      </w:r>
      <w:r>
        <w:rPr>
          <w:lang w:val="en-US"/>
        </w:rPr>
        <w:t>vi</w:t>
      </w:r>
      <w:r w:rsidRPr="00927260">
        <w:t xml:space="preserve">.      </w:t>
      </w:r>
      <w:r>
        <w:t>Ανάλογα με την περίπτωση, θα μπορούσε να συσταθεί στους</w:t>
      </w:r>
      <w:r>
        <w:t xml:space="preserve"> γονείς να μην παρεμβαίνουν κατά τη διάρκεια της συνεδρίας παρά μόνο εάν τους το υποδείξει ο εκπαιδευτικός με τον τρόπο που </w:t>
      </w:r>
      <w:r>
        <w:rPr>
          <w:spacing w:val="-29"/>
        </w:rPr>
        <w:t>χρειάζεται.</w:t>
      </w:r>
    </w:p>
    <w:p w:rsidR="00E93101" w:rsidRDefault="00E93101">
      <w:pPr>
        <w:pStyle w:val="a3"/>
        <w:rPr>
          <w:rFonts w:hint="eastAsia"/>
          <w:spacing w:val="-29"/>
        </w:rPr>
      </w:pPr>
    </w:p>
    <w:p w:rsidR="00E93101" w:rsidRDefault="00E93101">
      <w:pPr>
        <w:pStyle w:val="a3"/>
        <w:rPr>
          <w:rFonts w:hint="eastAsia"/>
          <w:spacing w:val="-29"/>
        </w:rPr>
      </w:pPr>
    </w:p>
    <w:p w:rsidR="00E93101" w:rsidRDefault="00E93101">
      <w:pPr>
        <w:pStyle w:val="a3"/>
        <w:rPr>
          <w:rFonts w:hint="eastAsia"/>
        </w:rPr>
      </w:pPr>
    </w:p>
    <w:p w:rsidR="00E93101" w:rsidRDefault="00E93101">
      <w:pPr>
        <w:pStyle w:val="a3"/>
        <w:rPr>
          <w:rFonts w:hint="eastAsia"/>
        </w:rPr>
      </w:pPr>
    </w:p>
    <w:sectPr w:rsidR="00E93101">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A1"/>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374D45"/>
    <w:multiLevelType w:val="multilevel"/>
    <w:tmpl w:val="34CAA4C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62A4C28"/>
    <w:multiLevelType w:val="multilevel"/>
    <w:tmpl w:val="CD2A82EA"/>
    <w:lvl w:ilvl="0">
      <w:start w:val="1"/>
      <w:numFmt w:val="lowerRoman"/>
      <w:lvlText w:val="%1."/>
      <w:lvlJc w:val="left"/>
      <w:pPr>
        <w:ind w:left="693" w:hanging="476"/>
      </w:pPr>
      <w:rPr>
        <w:rFonts w:eastAsia="Calibri" w:cs="Calibri"/>
        <w:spacing w:val="-25"/>
        <w:w w:val="100"/>
        <w:sz w:val="24"/>
        <w:szCs w:val="24"/>
        <w:lang w:val="el-GR" w:eastAsia="el-GR" w:bidi="el-GR"/>
      </w:rPr>
    </w:lvl>
    <w:lvl w:ilvl="1">
      <w:start w:val="1"/>
      <w:numFmt w:val="bullet"/>
      <w:lvlText w:val=""/>
      <w:lvlJc w:val="left"/>
      <w:pPr>
        <w:ind w:left="693" w:hanging="360"/>
      </w:pPr>
      <w:rPr>
        <w:rFonts w:ascii="Symbol" w:hAnsi="Symbol" w:cs="Symbol" w:hint="default"/>
        <w:w w:val="100"/>
        <w:sz w:val="24"/>
        <w:szCs w:val="24"/>
        <w:lang w:val="el-GR" w:eastAsia="el-GR" w:bidi="el-GR"/>
      </w:rPr>
    </w:lvl>
    <w:lvl w:ilvl="2">
      <w:start w:val="1"/>
      <w:numFmt w:val="bullet"/>
      <w:lvlText w:val=""/>
      <w:lvlJc w:val="left"/>
      <w:pPr>
        <w:ind w:left="1414" w:hanging="360"/>
      </w:pPr>
      <w:rPr>
        <w:rFonts w:ascii="Symbol" w:hAnsi="Symbol" w:cs="Symbol" w:hint="default"/>
        <w:w w:val="100"/>
        <w:sz w:val="24"/>
        <w:szCs w:val="24"/>
        <w:lang w:val="el-GR" w:eastAsia="el-GR" w:bidi="el-GR"/>
      </w:rPr>
    </w:lvl>
    <w:lvl w:ilvl="3">
      <w:start w:val="1"/>
      <w:numFmt w:val="bullet"/>
      <w:lvlText w:val=""/>
      <w:lvlJc w:val="left"/>
      <w:pPr>
        <w:ind w:left="3622" w:hanging="360"/>
      </w:pPr>
      <w:rPr>
        <w:rFonts w:ascii="Symbol" w:hAnsi="Symbol" w:cs="Symbol" w:hint="default"/>
        <w:lang w:val="el-GR" w:eastAsia="el-GR" w:bidi="el-GR"/>
      </w:rPr>
    </w:lvl>
    <w:lvl w:ilvl="4">
      <w:start w:val="1"/>
      <w:numFmt w:val="bullet"/>
      <w:lvlText w:val=""/>
      <w:lvlJc w:val="left"/>
      <w:pPr>
        <w:ind w:left="4723" w:hanging="360"/>
      </w:pPr>
      <w:rPr>
        <w:rFonts w:ascii="Symbol" w:hAnsi="Symbol" w:cs="Symbol" w:hint="default"/>
        <w:lang w:val="el-GR" w:eastAsia="el-GR" w:bidi="el-GR"/>
      </w:rPr>
    </w:lvl>
    <w:lvl w:ilvl="5">
      <w:start w:val="1"/>
      <w:numFmt w:val="bullet"/>
      <w:lvlText w:val=""/>
      <w:lvlJc w:val="left"/>
      <w:pPr>
        <w:ind w:left="5824" w:hanging="360"/>
      </w:pPr>
      <w:rPr>
        <w:rFonts w:ascii="Symbol" w:hAnsi="Symbol" w:cs="Symbol" w:hint="default"/>
        <w:lang w:val="el-GR" w:eastAsia="el-GR" w:bidi="el-GR"/>
      </w:rPr>
    </w:lvl>
    <w:lvl w:ilvl="6">
      <w:start w:val="1"/>
      <w:numFmt w:val="bullet"/>
      <w:lvlText w:val=""/>
      <w:lvlJc w:val="left"/>
      <w:pPr>
        <w:ind w:left="6926" w:hanging="360"/>
      </w:pPr>
      <w:rPr>
        <w:rFonts w:ascii="Symbol" w:hAnsi="Symbol" w:cs="Symbol" w:hint="default"/>
        <w:lang w:val="el-GR" w:eastAsia="el-GR" w:bidi="el-GR"/>
      </w:rPr>
    </w:lvl>
    <w:lvl w:ilvl="7">
      <w:start w:val="1"/>
      <w:numFmt w:val="bullet"/>
      <w:lvlText w:val=""/>
      <w:lvlJc w:val="left"/>
      <w:pPr>
        <w:ind w:left="8027" w:hanging="360"/>
      </w:pPr>
      <w:rPr>
        <w:rFonts w:ascii="Symbol" w:hAnsi="Symbol" w:cs="Symbol" w:hint="default"/>
        <w:lang w:val="el-GR" w:eastAsia="el-GR" w:bidi="el-GR"/>
      </w:rPr>
    </w:lvl>
    <w:lvl w:ilvl="8">
      <w:start w:val="1"/>
      <w:numFmt w:val="bullet"/>
      <w:lvlText w:val=""/>
      <w:lvlJc w:val="left"/>
      <w:pPr>
        <w:ind w:left="9128" w:hanging="360"/>
      </w:pPr>
      <w:rPr>
        <w:rFonts w:ascii="Symbol" w:hAnsi="Symbol" w:cs="Symbol" w:hint="default"/>
        <w:lang w:val="el-GR" w:eastAsia="el-GR" w:bidi="el-GR"/>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useFELayout/>
    <w:compatSetting w:name="compatibilityMode" w:uri="http://schemas.microsoft.com/office/word" w:val="12"/>
  </w:compat>
  <w:rsids>
    <w:rsidRoot w:val="00E93101"/>
    <w:rsid w:val="007C5CF9"/>
    <w:rsid w:val="00927260"/>
    <w:rsid w:val="00E931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Arial"/>
        <w:kern w:val="2"/>
        <w:sz w:val="24"/>
        <w:szCs w:val="24"/>
        <w:lang w:val="el-GR"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ind w:left="693"/>
      <w:outlineLvl w:val="0"/>
    </w:pPr>
    <w:rPr>
      <w:rFonts w:ascii="Calibri" w:eastAsia="Calibri" w:hAnsi="Calibri" w:cs="Calibri"/>
      <w:b/>
      <w:bCs/>
      <w:sz w:val="28"/>
      <w:szCs w:val="28"/>
      <w:lang w:eastAsia="el-GR" w:bidi="el-GR"/>
    </w:rPr>
  </w:style>
  <w:style w:type="paragraph" w:styleId="3">
    <w:name w:val="heading 3"/>
    <w:basedOn w:val="a"/>
    <w:qFormat/>
    <w:pPr>
      <w:ind w:left="1102" w:right="891"/>
      <w:jc w:val="center"/>
      <w:outlineLvl w:val="2"/>
    </w:pPr>
    <w:rPr>
      <w:rFonts w:ascii="Calibri" w:eastAsia="Calibri" w:hAnsi="Calibri" w:cs="Calibri"/>
      <w:b/>
      <w:bCs/>
      <w:lang w:eastAsia="el-GR" w:bidi="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basedOn w:val="a"/>
    <w:next w:val="a3"/>
    <w:qFormat/>
    <w:pPr>
      <w:keepNext/>
      <w:spacing w:before="240" w:after="120"/>
    </w:pPr>
    <w:rPr>
      <w:rFonts w:ascii="Liberation Sans" w:eastAsia="Microsoft YaHei"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6">
    <w:name w:val="List Paragraph"/>
    <w:basedOn w:val="a"/>
    <w:qFormat/>
    <w:pPr>
      <w:ind w:left="693" w:hanging="361"/>
    </w:pPr>
    <w:rPr>
      <w:rFonts w:ascii="Calibri" w:eastAsia="Calibri" w:hAnsi="Calibri" w:cs="Calibri"/>
      <w:lang w:eastAsia="el-GR" w:bidi="el-GR"/>
    </w:rPr>
  </w:style>
  <w:style w:type="paragraph" w:customStyle="1" w:styleId="HeaderandFooter">
    <w:name w:val="Header and Footer"/>
    <w:basedOn w:val="a"/>
    <w:qFormat/>
    <w:pPr>
      <w:suppressLineNumbers/>
      <w:tabs>
        <w:tab w:val="center" w:pos="4986"/>
        <w:tab w:val="right" w:pos="9972"/>
      </w:tabs>
    </w:pPr>
  </w:style>
  <w:style w:type="paragraph" w:styleId="a7">
    <w:name w:val="footer"/>
    <w:basedOn w:val="a"/>
  </w:style>
  <w:style w:type="paragraph" w:styleId="a8">
    <w:name w:val="Balloon Text"/>
    <w:basedOn w:val="a"/>
    <w:link w:val="Char"/>
    <w:uiPriority w:val="99"/>
    <w:semiHidden/>
    <w:unhideWhenUsed/>
    <w:rsid w:val="00927260"/>
    <w:rPr>
      <w:rFonts w:ascii="Tahoma" w:hAnsi="Tahoma" w:cs="Mangal"/>
      <w:sz w:val="16"/>
      <w:szCs w:val="14"/>
    </w:rPr>
  </w:style>
  <w:style w:type="character" w:customStyle="1" w:styleId="Char">
    <w:name w:val="Κείμενο πλαισίου Char"/>
    <w:basedOn w:val="a0"/>
    <w:link w:val="a8"/>
    <w:uiPriority w:val="99"/>
    <w:semiHidden/>
    <w:rsid w:val="00927260"/>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317</Words>
  <Characters>1716</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2020-04-27T14:09:00Z</dcterms:created>
  <dcterms:modified xsi:type="dcterms:W3CDTF">2020-04-27T14:09:00Z</dcterms:modified>
  <dc:language>en-US</dc:language>
</cp:coreProperties>
</file>